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45E" w:rsidRDefault="001A55A6">
      <w:pPr>
        <w:jc w:val="center"/>
        <w:rPr>
          <w:rFonts w:ascii="Helvetica" w:eastAsia="Helvetica" w:hAnsi="Helvetica" w:cs="Helvetica"/>
          <w:b/>
          <w:bCs/>
          <w:sz w:val="36"/>
          <w:szCs w:val="36"/>
        </w:rPr>
      </w:pPr>
      <w:r>
        <w:rPr>
          <w:rFonts w:ascii="Helvetica" w:hAnsi="Helvetica"/>
          <w:b/>
          <w:bCs/>
          <w:sz w:val="36"/>
          <w:szCs w:val="36"/>
        </w:rPr>
        <w:t>Guidelines for Judges</w:t>
      </w:r>
    </w:p>
    <w:p w:rsidR="0040745E" w:rsidRDefault="00706A5F">
      <w:pPr>
        <w:pStyle w:val="ListParagraph"/>
        <w:numPr>
          <w:ilvl w:val="0"/>
          <w:numId w:val="2"/>
        </w:numPr>
        <w:rPr>
          <w:rFonts w:ascii="Helvetica" w:hAnsi="Helvetica"/>
          <w:sz w:val="24"/>
          <w:szCs w:val="24"/>
        </w:rPr>
      </w:pPr>
      <w:r>
        <w:rPr>
          <w:rFonts w:ascii="Helvetica" w:hAnsi="Helvetica"/>
          <w:sz w:val="24"/>
          <w:szCs w:val="24"/>
        </w:rPr>
        <w:t xml:space="preserve">The speech length is 5 minutes </w:t>
      </w:r>
      <w:r w:rsidR="001A55A6">
        <w:rPr>
          <w:rFonts w:ascii="Helvetica" w:hAnsi="Helvetica"/>
          <w:sz w:val="24"/>
          <w:szCs w:val="24"/>
        </w:rPr>
        <w:t>Speakers will be penalized if their speech is more than 30 seconds too long/short.  Use of audio-visual equipment and/or materials is prohibited</w:t>
      </w:r>
    </w:p>
    <w:p w:rsidR="0040745E" w:rsidRDefault="001A55A6">
      <w:pPr>
        <w:pStyle w:val="ListParagraph"/>
        <w:numPr>
          <w:ilvl w:val="0"/>
          <w:numId w:val="2"/>
        </w:numPr>
        <w:rPr>
          <w:rFonts w:ascii="Helvetica" w:hAnsi="Helvetica"/>
          <w:sz w:val="24"/>
          <w:szCs w:val="24"/>
        </w:rPr>
      </w:pPr>
      <w:r>
        <w:rPr>
          <w:rFonts w:ascii="Helvetica" w:hAnsi="Helvetica"/>
          <w:sz w:val="24"/>
          <w:szCs w:val="24"/>
        </w:rPr>
        <w:t>The following information was given to the contestants for them to prepare their speech.  You should use this to judge content:</w:t>
      </w:r>
    </w:p>
    <w:p w:rsidR="0040745E" w:rsidRDefault="001A55A6">
      <w:pPr>
        <w:pStyle w:val="ListParagraph"/>
        <w:numPr>
          <w:ilvl w:val="1"/>
          <w:numId w:val="2"/>
        </w:numPr>
        <w:rPr>
          <w:rFonts w:ascii="Helvetica" w:hAnsi="Helvetica"/>
          <w:sz w:val="24"/>
          <w:szCs w:val="24"/>
        </w:rPr>
      </w:pPr>
      <w:r>
        <w:rPr>
          <w:rFonts w:ascii="Helvetica" w:hAnsi="Helvetica"/>
          <w:sz w:val="24"/>
          <w:szCs w:val="24"/>
        </w:rPr>
        <w:t xml:space="preserve">I will speak on the topic:  </w:t>
      </w:r>
      <w:r w:rsidR="00D252E4">
        <w:rPr>
          <w:rFonts w:ascii="Helvetica" w:hAnsi="Helvetica"/>
          <w:b/>
          <w:bCs/>
          <w:sz w:val="24"/>
          <w:szCs w:val="24"/>
          <w:u w:val="single"/>
        </w:rPr>
        <w:t>“Together We Open Opportunities”</w:t>
      </w:r>
    </w:p>
    <w:p w:rsidR="00013BE0" w:rsidRDefault="001A55A6">
      <w:pPr>
        <w:pStyle w:val="ListParagraph"/>
        <w:numPr>
          <w:ilvl w:val="1"/>
          <w:numId w:val="2"/>
        </w:numPr>
        <w:rPr>
          <w:rFonts w:ascii="Helvetica" w:hAnsi="Helvetica"/>
          <w:sz w:val="24"/>
          <w:szCs w:val="24"/>
        </w:rPr>
      </w:pPr>
      <w:r>
        <w:rPr>
          <w:rFonts w:ascii="Helvetica" w:hAnsi="Helvetica"/>
          <w:sz w:val="24"/>
          <w:szCs w:val="24"/>
        </w:rPr>
        <w:t>Each year, the Rotary International President chooses a theme.  Thi</w:t>
      </w:r>
      <w:r w:rsidR="009F781E">
        <w:rPr>
          <w:rFonts w:ascii="Helvetica" w:hAnsi="Helvetica"/>
          <w:sz w:val="24"/>
          <w:szCs w:val="24"/>
        </w:rPr>
        <w:t>s year’s President, Mark Daniel Maloney</w:t>
      </w:r>
      <w:r>
        <w:rPr>
          <w:rFonts w:ascii="Helvetica" w:hAnsi="Helvetica"/>
          <w:sz w:val="24"/>
          <w:szCs w:val="24"/>
        </w:rPr>
        <w:t>, h</w:t>
      </w:r>
      <w:r w:rsidR="009F781E">
        <w:rPr>
          <w:rFonts w:ascii="Helvetica" w:hAnsi="Helvetica"/>
          <w:sz w:val="24"/>
          <w:szCs w:val="24"/>
        </w:rPr>
        <w:t>as chosen the theme “Rotary Connects the World</w:t>
      </w:r>
      <w:r>
        <w:rPr>
          <w:rFonts w:ascii="Helvetica" w:hAnsi="Helvetica"/>
          <w:sz w:val="24"/>
          <w:szCs w:val="24"/>
        </w:rPr>
        <w:t xml:space="preserve">”. </w:t>
      </w:r>
      <w:r w:rsidR="00013BE0">
        <w:rPr>
          <w:rFonts w:ascii="Helvetica" w:hAnsi="Helvetica"/>
          <w:sz w:val="24"/>
          <w:szCs w:val="24"/>
        </w:rPr>
        <w:t>Our membership connects us to a global community through our projects and programs. Our service connects us to people who share our values and who want to take action for a better world.</w:t>
      </w:r>
      <w:r>
        <w:rPr>
          <w:rFonts w:ascii="Helvetica" w:hAnsi="Helvetica"/>
          <w:sz w:val="24"/>
          <w:szCs w:val="24"/>
        </w:rPr>
        <w:t xml:space="preserve"> </w:t>
      </w:r>
    </w:p>
    <w:p w:rsidR="0040745E" w:rsidRDefault="001A55A6">
      <w:pPr>
        <w:pStyle w:val="ListParagraph"/>
        <w:numPr>
          <w:ilvl w:val="1"/>
          <w:numId w:val="2"/>
        </w:numPr>
        <w:rPr>
          <w:rFonts w:ascii="Helvetica" w:hAnsi="Helvetica"/>
          <w:sz w:val="24"/>
          <w:szCs w:val="24"/>
        </w:rPr>
      </w:pPr>
      <w:r>
        <w:rPr>
          <w:rFonts w:ascii="Helvetica" w:hAnsi="Helvetica"/>
          <w:b/>
          <w:bCs/>
          <w:sz w:val="24"/>
          <w:szCs w:val="24"/>
        </w:rPr>
        <w:t>Our speech conte</w:t>
      </w:r>
      <w:r w:rsidR="009F781E">
        <w:rPr>
          <w:rFonts w:ascii="Helvetica" w:hAnsi="Helvetica"/>
          <w:b/>
          <w:bCs/>
          <w:sz w:val="24"/>
          <w:szCs w:val="24"/>
        </w:rPr>
        <w:t xml:space="preserve">st topic is </w:t>
      </w:r>
      <w:r w:rsidR="00D252E4">
        <w:rPr>
          <w:rFonts w:ascii="Helvetica" w:hAnsi="Helvetica"/>
          <w:b/>
          <w:bCs/>
          <w:sz w:val="24"/>
          <w:szCs w:val="24"/>
          <w:u w:val="single"/>
        </w:rPr>
        <w:t>“Together We Open Opportunities”</w:t>
      </w:r>
      <w:r>
        <w:rPr>
          <w:rFonts w:ascii="Helvetica" w:hAnsi="Helvetica"/>
          <w:b/>
          <w:bCs/>
          <w:sz w:val="24"/>
          <w:szCs w:val="24"/>
        </w:rPr>
        <w:t>.</w:t>
      </w:r>
      <w:r>
        <w:rPr>
          <w:rFonts w:ascii="Helvetica" w:hAnsi="Helvetica"/>
          <w:sz w:val="24"/>
          <w:szCs w:val="24"/>
        </w:rPr>
        <w:t xml:space="preserve">  The main emphasis is to be on how this topic applies to you and your life as your future dreams and plans unfold through pursuit of education and involvement in community service.  </w:t>
      </w:r>
      <w:r>
        <w:rPr>
          <w:rFonts w:ascii="Helvetica" w:hAnsi="Helvetica"/>
          <w:b/>
          <w:bCs/>
          <w:sz w:val="24"/>
          <w:szCs w:val="24"/>
        </w:rPr>
        <w:t>You must include in your speech Rotarians’ accomplishments with rega</w:t>
      </w:r>
      <w:r w:rsidR="009F781E">
        <w:rPr>
          <w:rFonts w:ascii="Helvetica" w:hAnsi="Helvetica"/>
          <w:b/>
          <w:bCs/>
          <w:sz w:val="24"/>
          <w:szCs w:val="24"/>
        </w:rPr>
        <w:t>rd to Rotary Connects the World</w:t>
      </w:r>
      <w:r>
        <w:rPr>
          <w:rFonts w:ascii="Helvetica" w:hAnsi="Helvetica"/>
          <w:b/>
          <w:bCs/>
          <w:sz w:val="24"/>
          <w:szCs w:val="24"/>
        </w:rPr>
        <w:t>.</w:t>
      </w:r>
      <w:r>
        <w:rPr>
          <w:rFonts w:ascii="Helvetica" w:hAnsi="Helvetica"/>
          <w:sz w:val="24"/>
          <w:szCs w:val="24"/>
        </w:rPr>
        <w:t xml:space="preserve">  You are encouraged to begin your research at </w:t>
      </w:r>
      <w:hyperlink r:id="rId7" w:history="1">
        <w:r>
          <w:rPr>
            <w:rStyle w:val="Hyperlink0"/>
            <w:rFonts w:ascii="Helvetica" w:hAnsi="Helvetica"/>
            <w:sz w:val="24"/>
            <w:szCs w:val="24"/>
          </w:rPr>
          <w:t>www.rotary.org</w:t>
        </w:r>
      </w:hyperlink>
      <w:r>
        <w:rPr>
          <w:rFonts w:ascii="Helvetica" w:hAnsi="Helvetica"/>
          <w:sz w:val="24"/>
          <w:szCs w:val="24"/>
        </w:rPr>
        <w:t>.</w:t>
      </w:r>
    </w:p>
    <w:p w:rsidR="0040745E" w:rsidRDefault="001A55A6">
      <w:pPr>
        <w:pStyle w:val="ListParagraph"/>
        <w:numPr>
          <w:ilvl w:val="1"/>
          <w:numId w:val="2"/>
        </w:numPr>
        <w:rPr>
          <w:rFonts w:ascii="Helvetica" w:hAnsi="Helvetica"/>
          <w:sz w:val="24"/>
          <w:szCs w:val="24"/>
        </w:rPr>
      </w:pPr>
      <w:r>
        <w:rPr>
          <w:rFonts w:ascii="Helvetica" w:hAnsi="Helvetica"/>
          <w:sz w:val="24"/>
          <w:szCs w:val="24"/>
        </w:rPr>
        <w:t>My speech will be of a persuasive or informative nature and not a dramatic interpretation.  Use of audio/visual equipment and/or materials is prohibited.</w:t>
      </w:r>
    </w:p>
    <w:p w:rsidR="0040745E" w:rsidRDefault="001A55A6" w:rsidP="00013BE0">
      <w:pPr>
        <w:pStyle w:val="ListParagraph"/>
        <w:numPr>
          <w:ilvl w:val="0"/>
          <w:numId w:val="2"/>
        </w:numPr>
        <w:spacing w:after="0" w:line="240" w:lineRule="auto"/>
        <w:rPr>
          <w:rFonts w:ascii="Helvetica" w:hAnsi="Helvetica"/>
          <w:sz w:val="24"/>
          <w:szCs w:val="24"/>
        </w:rPr>
      </w:pPr>
      <w:r>
        <w:rPr>
          <w:rFonts w:ascii="Helvetica" w:hAnsi="Helvetica"/>
          <w:sz w:val="24"/>
          <w:szCs w:val="24"/>
        </w:rPr>
        <w:t>Speeches will be judged on:</w:t>
      </w:r>
    </w:p>
    <w:p w:rsidR="0040745E" w:rsidRPr="00184A55" w:rsidRDefault="00184A55" w:rsidP="00013BE0">
      <w:pPr>
        <w:pStyle w:val="ListParagraph"/>
        <w:numPr>
          <w:ilvl w:val="1"/>
          <w:numId w:val="2"/>
        </w:numPr>
        <w:spacing w:after="0" w:line="240" w:lineRule="auto"/>
        <w:rPr>
          <w:rFonts w:ascii="Helvetica" w:hAnsi="Helvetica"/>
          <w:bCs/>
          <w:sz w:val="24"/>
          <w:szCs w:val="24"/>
        </w:rPr>
      </w:pPr>
      <w:r>
        <w:rPr>
          <w:rFonts w:ascii="Helvetica" w:hAnsi="Helvetica"/>
          <w:bCs/>
          <w:sz w:val="24"/>
          <w:szCs w:val="24"/>
        </w:rPr>
        <w:t>I</w:t>
      </w:r>
      <w:r w:rsidR="001A55A6" w:rsidRPr="00184A55">
        <w:rPr>
          <w:rFonts w:ascii="Helvetica" w:hAnsi="Helvetica"/>
          <w:bCs/>
          <w:sz w:val="24"/>
          <w:szCs w:val="24"/>
        </w:rPr>
        <w:t>nclusion of Rotary in the speech</w:t>
      </w:r>
      <w:bookmarkStart w:id="0" w:name="_GoBack"/>
      <w:bookmarkEnd w:id="0"/>
    </w:p>
    <w:p w:rsidR="0040745E" w:rsidRDefault="001A55A6" w:rsidP="00013BE0">
      <w:pPr>
        <w:pStyle w:val="ListParagraph"/>
        <w:numPr>
          <w:ilvl w:val="1"/>
          <w:numId w:val="2"/>
        </w:numPr>
        <w:spacing w:after="0" w:line="240" w:lineRule="auto"/>
        <w:rPr>
          <w:rFonts w:ascii="Helvetica" w:hAnsi="Helvetica"/>
          <w:sz w:val="24"/>
          <w:szCs w:val="24"/>
        </w:rPr>
      </w:pPr>
      <w:r>
        <w:rPr>
          <w:rFonts w:ascii="Helvetica" w:hAnsi="Helvetica"/>
          <w:sz w:val="24"/>
          <w:szCs w:val="24"/>
        </w:rPr>
        <w:t>Quality of thought</w:t>
      </w:r>
    </w:p>
    <w:p w:rsidR="0040745E" w:rsidRDefault="001A55A6" w:rsidP="00013BE0">
      <w:pPr>
        <w:pStyle w:val="ListParagraph"/>
        <w:numPr>
          <w:ilvl w:val="1"/>
          <w:numId w:val="2"/>
        </w:numPr>
        <w:spacing w:after="0" w:line="240" w:lineRule="auto"/>
        <w:rPr>
          <w:rFonts w:ascii="Helvetica" w:hAnsi="Helvetica"/>
          <w:sz w:val="24"/>
          <w:szCs w:val="24"/>
        </w:rPr>
      </w:pPr>
      <w:r>
        <w:rPr>
          <w:rFonts w:ascii="Helvetica" w:hAnsi="Helvetica"/>
          <w:sz w:val="24"/>
          <w:szCs w:val="24"/>
        </w:rPr>
        <w:t>Organization of thought</w:t>
      </w:r>
    </w:p>
    <w:p w:rsidR="0040745E" w:rsidRDefault="001A55A6" w:rsidP="00013BE0">
      <w:pPr>
        <w:pStyle w:val="ListParagraph"/>
        <w:numPr>
          <w:ilvl w:val="1"/>
          <w:numId w:val="2"/>
        </w:numPr>
        <w:spacing w:after="0" w:line="240" w:lineRule="auto"/>
        <w:rPr>
          <w:rFonts w:ascii="Helvetica" w:hAnsi="Helvetica"/>
          <w:sz w:val="24"/>
          <w:szCs w:val="24"/>
        </w:rPr>
      </w:pPr>
      <w:r>
        <w:rPr>
          <w:rFonts w:ascii="Helvetica" w:hAnsi="Helvetica"/>
          <w:sz w:val="24"/>
          <w:szCs w:val="24"/>
        </w:rPr>
        <w:t>Vocal delivery</w:t>
      </w:r>
    </w:p>
    <w:p w:rsidR="0040745E" w:rsidRDefault="001A55A6" w:rsidP="00013BE0">
      <w:pPr>
        <w:pStyle w:val="ListParagraph"/>
        <w:numPr>
          <w:ilvl w:val="1"/>
          <w:numId w:val="2"/>
        </w:numPr>
        <w:spacing w:after="0" w:line="240" w:lineRule="auto"/>
        <w:rPr>
          <w:rFonts w:ascii="Helvetica" w:hAnsi="Helvetica"/>
          <w:sz w:val="24"/>
          <w:szCs w:val="24"/>
        </w:rPr>
      </w:pPr>
      <w:r>
        <w:rPr>
          <w:rFonts w:ascii="Helvetica" w:hAnsi="Helvetica"/>
          <w:sz w:val="24"/>
          <w:szCs w:val="24"/>
        </w:rPr>
        <w:t>Physical delivery</w:t>
      </w:r>
    </w:p>
    <w:p w:rsidR="0040745E" w:rsidRDefault="001A55A6" w:rsidP="00013BE0">
      <w:pPr>
        <w:pStyle w:val="ListParagraph"/>
        <w:numPr>
          <w:ilvl w:val="1"/>
          <w:numId w:val="2"/>
        </w:numPr>
        <w:spacing w:after="0" w:line="240" w:lineRule="auto"/>
        <w:rPr>
          <w:rFonts w:ascii="Helvetica" w:hAnsi="Helvetica"/>
          <w:sz w:val="24"/>
          <w:szCs w:val="24"/>
        </w:rPr>
      </w:pPr>
      <w:r>
        <w:rPr>
          <w:rFonts w:ascii="Helvetica" w:hAnsi="Helvetica"/>
          <w:sz w:val="24"/>
          <w:szCs w:val="24"/>
        </w:rPr>
        <w:t>Overall effectiveness</w:t>
      </w:r>
    </w:p>
    <w:p w:rsidR="0040745E" w:rsidRDefault="001A55A6" w:rsidP="00013BE0">
      <w:pPr>
        <w:pStyle w:val="ListParagraph"/>
        <w:numPr>
          <w:ilvl w:val="1"/>
          <w:numId w:val="2"/>
        </w:numPr>
        <w:spacing w:after="0" w:line="240" w:lineRule="auto"/>
        <w:rPr>
          <w:rFonts w:ascii="Helvetica" w:hAnsi="Helvetica"/>
          <w:sz w:val="24"/>
          <w:szCs w:val="24"/>
        </w:rPr>
      </w:pPr>
      <w:r>
        <w:rPr>
          <w:rFonts w:ascii="Helvetica" w:hAnsi="Helvetica"/>
          <w:sz w:val="24"/>
          <w:szCs w:val="24"/>
        </w:rPr>
        <w:t>Length of speech</w:t>
      </w:r>
    </w:p>
    <w:p w:rsidR="00013BE0" w:rsidRDefault="00013BE0" w:rsidP="00013BE0">
      <w:pPr>
        <w:pStyle w:val="ListParagraph"/>
        <w:spacing w:after="0" w:line="240" w:lineRule="auto"/>
        <w:ind w:left="1440"/>
        <w:rPr>
          <w:rFonts w:ascii="Helvetica" w:hAnsi="Helvetica"/>
          <w:sz w:val="24"/>
          <w:szCs w:val="24"/>
        </w:rPr>
      </w:pPr>
    </w:p>
    <w:p w:rsidR="0040745E" w:rsidRDefault="001A55A6">
      <w:pPr>
        <w:pStyle w:val="ListParagraph"/>
        <w:numPr>
          <w:ilvl w:val="0"/>
          <w:numId w:val="2"/>
        </w:numPr>
        <w:rPr>
          <w:rFonts w:ascii="Helvetica" w:hAnsi="Helvetica"/>
          <w:sz w:val="24"/>
          <w:szCs w:val="24"/>
        </w:rPr>
      </w:pPr>
      <w:r>
        <w:rPr>
          <w:rFonts w:ascii="Helvetica" w:hAnsi="Helvetica"/>
          <w:sz w:val="24"/>
          <w:szCs w:val="24"/>
        </w:rPr>
        <w:t>Please do not confer with your fellow judges regarding the speaker’s scores.</w:t>
      </w:r>
    </w:p>
    <w:p w:rsidR="0040745E" w:rsidRDefault="001A55A6">
      <w:pPr>
        <w:pStyle w:val="ListParagraph"/>
        <w:numPr>
          <w:ilvl w:val="0"/>
          <w:numId w:val="2"/>
        </w:numPr>
        <w:rPr>
          <w:rFonts w:ascii="Helvetica" w:hAnsi="Helvetica"/>
          <w:sz w:val="24"/>
          <w:szCs w:val="24"/>
        </w:rPr>
      </w:pPr>
      <w:r>
        <w:rPr>
          <w:rFonts w:ascii="Helvetica" w:hAnsi="Helvetica"/>
          <w:sz w:val="24"/>
          <w:szCs w:val="24"/>
        </w:rPr>
        <w:t>After each speaker, look to the timer for the points to be awarded for “Timing”. (0, 5, or 10.)</w:t>
      </w:r>
    </w:p>
    <w:p w:rsidR="0040745E" w:rsidRDefault="001A55A6">
      <w:pPr>
        <w:pStyle w:val="ListParagraph"/>
        <w:numPr>
          <w:ilvl w:val="0"/>
          <w:numId w:val="2"/>
        </w:numPr>
        <w:rPr>
          <w:rFonts w:ascii="Helvetica" w:hAnsi="Helvetica"/>
          <w:sz w:val="24"/>
          <w:szCs w:val="24"/>
        </w:rPr>
      </w:pPr>
      <w:r>
        <w:rPr>
          <w:rFonts w:ascii="Helvetica" w:hAnsi="Helvetica"/>
          <w:sz w:val="24"/>
          <w:szCs w:val="24"/>
        </w:rPr>
        <w:t>Following each speaker, please complete the scoring and write down the total points that you have given to the speaker.</w:t>
      </w:r>
    </w:p>
    <w:p w:rsidR="0040745E" w:rsidRDefault="001A55A6">
      <w:pPr>
        <w:pStyle w:val="ListParagraph"/>
        <w:numPr>
          <w:ilvl w:val="0"/>
          <w:numId w:val="2"/>
        </w:numPr>
        <w:rPr>
          <w:rFonts w:ascii="Helvetica" w:hAnsi="Helvetica"/>
          <w:sz w:val="24"/>
          <w:szCs w:val="24"/>
        </w:rPr>
      </w:pPr>
      <w:r>
        <w:rPr>
          <w:rFonts w:ascii="Helvetica" w:hAnsi="Helvetica"/>
          <w:sz w:val="24"/>
          <w:szCs w:val="24"/>
        </w:rPr>
        <w:t xml:space="preserve">After the final speaker, review </w:t>
      </w:r>
      <w:proofErr w:type="gramStart"/>
      <w:r>
        <w:rPr>
          <w:rFonts w:ascii="Helvetica" w:hAnsi="Helvetica"/>
          <w:sz w:val="24"/>
          <w:szCs w:val="24"/>
        </w:rPr>
        <w:t>your</w:t>
      </w:r>
      <w:proofErr w:type="gramEnd"/>
      <w:r>
        <w:rPr>
          <w:rFonts w:ascii="Helvetica" w:hAnsi="Helvetica"/>
          <w:sz w:val="24"/>
          <w:szCs w:val="24"/>
        </w:rPr>
        <w:t xml:space="preserve"> scoring – see who scored highest – and assign your 1</w:t>
      </w:r>
      <w:r>
        <w:rPr>
          <w:rFonts w:ascii="Helvetica" w:hAnsi="Helvetica"/>
          <w:sz w:val="24"/>
          <w:szCs w:val="24"/>
          <w:vertAlign w:val="superscript"/>
        </w:rPr>
        <w:t>st</w:t>
      </w:r>
      <w:r>
        <w:rPr>
          <w:rFonts w:ascii="Helvetica" w:hAnsi="Helvetica"/>
          <w:sz w:val="24"/>
          <w:szCs w:val="24"/>
        </w:rPr>
        <w:t>, 2</w:t>
      </w:r>
      <w:r>
        <w:rPr>
          <w:rFonts w:ascii="Helvetica" w:hAnsi="Helvetica"/>
          <w:sz w:val="24"/>
          <w:szCs w:val="24"/>
          <w:vertAlign w:val="superscript"/>
        </w:rPr>
        <w:t>nd</w:t>
      </w:r>
      <w:r>
        <w:rPr>
          <w:rFonts w:ascii="Helvetica" w:hAnsi="Helvetica"/>
          <w:sz w:val="24"/>
          <w:szCs w:val="24"/>
        </w:rPr>
        <w:t>, and 3</w:t>
      </w:r>
      <w:r>
        <w:rPr>
          <w:rFonts w:ascii="Helvetica" w:hAnsi="Helvetica"/>
          <w:sz w:val="24"/>
          <w:szCs w:val="24"/>
          <w:vertAlign w:val="superscript"/>
        </w:rPr>
        <w:t>rd</w:t>
      </w:r>
      <w:r>
        <w:rPr>
          <w:rFonts w:ascii="Helvetica" w:hAnsi="Helvetica"/>
          <w:sz w:val="24"/>
          <w:szCs w:val="24"/>
        </w:rPr>
        <w:t xml:space="preserve"> place winners. There may be ties on the numerical scores, but there can be no ties in awarding the 1</w:t>
      </w:r>
      <w:r>
        <w:rPr>
          <w:rFonts w:ascii="Helvetica" w:hAnsi="Helvetica"/>
          <w:sz w:val="24"/>
          <w:szCs w:val="24"/>
          <w:vertAlign w:val="superscript"/>
        </w:rPr>
        <w:t>st</w:t>
      </w:r>
      <w:r>
        <w:rPr>
          <w:rFonts w:ascii="Helvetica" w:hAnsi="Helvetica"/>
          <w:sz w:val="24"/>
          <w:szCs w:val="24"/>
        </w:rPr>
        <w:t>, 2</w:t>
      </w:r>
      <w:r>
        <w:rPr>
          <w:rFonts w:ascii="Helvetica" w:hAnsi="Helvetica"/>
          <w:sz w:val="24"/>
          <w:szCs w:val="24"/>
          <w:vertAlign w:val="superscript"/>
        </w:rPr>
        <w:t>nd</w:t>
      </w:r>
      <w:r>
        <w:rPr>
          <w:rFonts w:ascii="Helvetica" w:hAnsi="Helvetica"/>
          <w:sz w:val="24"/>
          <w:szCs w:val="24"/>
        </w:rPr>
        <w:t xml:space="preserve"> and 3</w:t>
      </w:r>
      <w:r>
        <w:rPr>
          <w:rFonts w:ascii="Helvetica" w:hAnsi="Helvetica"/>
          <w:sz w:val="24"/>
          <w:szCs w:val="24"/>
          <w:vertAlign w:val="superscript"/>
        </w:rPr>
        <w:t>rd</w:t>
      </w:r>
      <w:r>
        <w:rPr>
          <w:rFonts w:ascii="Helvetica" w:hAnsi="Helvetica"/>
          <w:sz w:val="24"/>
          <w:szCs w:val="24"/>
        </w:rPr>
        <w:t xml:space="preserve"> place.</w:t>
      </w:r>
    </w:p>
    <w:p w:rsidR="0040745E" w:rsidRDefault="001A55A6">
      <w:pPr>
        <w:pStyle w:val="ListParagraph"/>
        <w:numPr>
          <w:ilvl w:val="0"/>
          <w:numId w:val="2"/>
        </w:numPr>
        <w:rPr>
          <w:sz w:val="24"/>
          <w:szCs w:val="24"/>
        </w:rPr>
      </w:pPr>
      <w:r>
        <w:rPr>
          <w:rFonts w:ascii="Helvetica" w:hAnsi="Helvetica"/>
          <w:sz w:val="24"/>
          <w:szCs w:val="24"/>
        </w:rPr>
        <w:t>In tallying the scores of all judges it is possible that there may be a tie which must be broken. If so you may be asked to meet with the tally committee.</w:t>
      </w:r>
    </w:p>
    <w:sectPr w:rsidR="0040745E" w:rsidSect="00706A5F">
      <w:headerReference w:type="default" r:id="rId8"/>
      <w:footerReference w:type="default" r:id="rId9"/>
      <w:pgSz w:w="12240" w:h="15840"/>
      <w:pgMar w:top="576" w:right="432" w:bottom="576"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B0" w:rsidRDefault="003D7FB0">
      <w:pPr>
        <w:spacing w:after="0" w:line="240" w:lineRule="auto"/>
      </w:pPr>
      <w:r>
        <w:separator/>
      </w:r>
    </w:p>
  </w:endnote>
  <w:endnote w:type="continuationSeparator" w:id="0">
    <w:p w:rsidR="003D7FB0" w:rsidRDefault="003D7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5E" w:rsidRDefault="0040745E">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B0" w:rsidRDefault="003D7FB0">
      <w:pPr>
        <w:spacing w:after="0" w:line="240" w:lineRule="auto"/>
      </w:pPr>
      <w:r>
        <w:separator/>
      </w:r>
    </w:p>
  </w:footnote>
  <w:footnote w:type="continuationSeparator" w:id="0">
    <w:p w:rsidR="003D7FB0" w:rsidRDefault="003D7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5E" w:rsidRDefault="0040745E">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85B6F"/>
    <w:multiLevelType w:val="hybridMultilevel"/>
    <w:tmpl w:val="30323968"/>
    <w:numStyleLink w:val="ImportedStyle1"/>
  </w:abstractNum>
  <w:abstractNum w:abstractNumId="1">
    <w:nsid w:val="789C5A1F"/>
    <w:multiLevelType w:val="hybridMultilevel"/>
    <w:tmpl w:val="30323968"/>
    <w:styleLink w:val="ImportedStyle1"/>
    <w:lvl w:ilvl="0" w:tplc="9A8C65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8236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E4BC3E">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09809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CC15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7C608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9308FD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424FB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F2AB44">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40745E"/>
    <w:rsid w:val="00013BE0"/>
    <w:rsid w:val="00184A55"/>
    <w:rsid w:val="001A55A6"/>
    <w:rsid w:val="003D7FB0"/>
    <w:rsid w:val="0040745E"/>
    <w:rsid w:val="00706A5F"/>
    <w:rsid w:val="0094466D"/>
    <w:rsid w:val="009F781E"/>
    <w:rsid w:val="00D21E92"/>
    <w:rsid w:val="00D252E4"/>
    <w:rsid w:val="00E85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E92"/>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1E92"/>
    <w:rPr>
      <w:u w:val="single"/>
    </w:rPr>
  </w:style>
  <w:style w:type="paragraph" w:customStyle="1" w:styleId="HeaderFooter">
    <w:name w:val="Header &amp; Footer"/>
    <w:rsid w:val="00D21E92"/>
    <w:pPr>
      <w:tabs>
        <w:tab w:val="right" w:pos="9020"/>
      </w:tabs>
    </w:pPr>
    <w:rPr>
      <w:rFonts w:ascii="Helvetica" w:hAnsi="Helvetica" w:cs="Arial Unicode MS"/>
      <w:color w:val="000000"/>
      <w:sz w:val="24"/>
      <w:szCs w:val="24"/>
    </w:rPr>
  </w:style>
  <w:style w:type="paragraph" w:styleId="ListParagraph">
    <w:name w:val="List Paragraph"/>
    <w:rsid w:val="00D21E92"/>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D21E92"/>
    <w:pPr>
      <w:numPr>
        <w:numId w:val="1"/>
      </w:numPr>
    </w:pPr>
  </w:style>
  <w:style w:type="character" w:customStyle="1" w:styleId="Hyperlink0">
    <w:name w:val="Hyperlink.0"/>
    <w:basedOn w:val="Hyperlink"/>
    <w:rsid w:val="00D21E92"/>
    <w:rPr>
      <w:color w:val="0000FF"/>
      <w:u w:val="singl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MCOE</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Coston</dc:creator>
  <cp:lastModifiedBy>Michelle Allison</cp:lastModifiedBy>
  <cp:revision>2</cp:revision>
  <cp:lastPrinted>2019-03-04T05:19:00Z</cp:lastPrinted>
  <dcterms:created xsi:type="dcterms:W3CDTF">2020-09-03T06:15:00Z</dcterms:created>
  <dcterms:modified xsi:type="dcterms:W3CDTF">2020-09-03T06:15:00Z</dcterms:modified>
</cp:coreProperties>
</file>